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112" w:right="0" w:hanging="0"/>
        <w:rPr>
          <w:sz w:val="20"/>
        </w:rPr>
      </w:pPr>
      <w:r>
        <w:rPr/>
        <w:drawing>
          <wp:inline distT="0" distB="0" distL="0" distR="0">
            <wp:extent cx="6115685" cy="383159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7" w:after="0"/>
        <w:rPr>
          <w:sz w:val="21"/>
        </w:rPr>
      </w:pPr>
      <w:r>
        <w:rPr>
          <w:sz w:val="21"/>
        </w:rPr>
      </w:r>
    </w:p>
    <w:p>
      <w:pPr>
        <w:pStyle w:val="Titolo1"/>
        <w:spacing w:lineRule="auto" w:line="259" w:before="71" w:after="0"/>
        <w:ind w:left="2326" w:right="2326" w:hanging="1"/>
        <w:rPr/>
      </w:pPr>
      <w:r>
        <w:rPr>
          <w:color w:val="990000"/>
        </w:rPr>
        <w:t>14-29 luglio 2018 Locali ex Cinema</w:t>
      </w:r>
    </w:p>
    <w:p>
      <w:pPr>
        <w:pStyle w:val="Normal"/>
        <w:spacing w:lineRule="exact" w:line="804" w:before="0" w:after="0"/>
        <w:ind w:left="156" w:right="156" w:hanging="0"/>
        <w:jc w:val="center"/>
        <w:rPr>
          <w:b/>
          <w:b/>
          <w:sz w:val="70"/>
        </w:rPr>
      </w:pPr>
      <w:r>
        <w:rPr>
          <w:b/>
          <w:color w:val="990000"/>
          <w:sz w:val="70"/>
        </w:rPr>
        <w:t>Castelnuovo Val di Cecina</w:t>
      </w:r>
    </w:p>
    <w:p>
      <w:pPr>
        <w:pStyle w:val="Titolo2"/>
        <w:spacing w:before="565" w:after="0"/>
        <w:ind w:left="156" w:right="156" w:hanging="0"/>
        <w:rPr/>
      </w:pPr>
      <w:r>
        <w:rPr>
          <w:color w:val="990000"/>
        </w:rPr>
        <w:t>espone</w:t>
      </w:r>
    </w:p>
    <w:p>
      <w:pPr>
        <w:pStyle w:val="Normal"/>
        <w:spacing w:before="46" w:after="0"/>
        <w:ind w:left="154" w:right="156" w:hanging="0"/>
        <w:jc w:val="center"/>
        <w:rPr>
          <w:b/>
          <w:b/>
          <w:sz w:val="56"/>
        </w:rPr>
      </w:pPr>
      <w:r>
        <w:rPr>
          <w:b/>
          <w:color w:val="990000"/>
          <w:sz w:val="70"/>
        </w:rPr>
        <w:t>S</w:t>
      </w:r>
      <w:r>
        <w:rPr>
          <w:b/>
          <w:color w:val="990000"/>
          <w:sz w:val="56"/>
        </w:rPr>
        <w:t xml:space="preserve">AMUELE </w:t>
      </w:r>
      <w:r>
        <w:rPr>
          <w:b/>
          <w:color w:val="990000"/>
          <w:sz w:val="70"/>
        </w:rPr>
        <w:t>C</w:t>
      </w:r>
      <w:r>
        <w:rPr>
          <w:b/>
          <w:color w:val="990000"/>
          <w:sz w:val="56"/>
        </w:rPr>
        <w:t>ALOSI</w:t>
      </w:r>
    </w:p>
    <w:p>
      <w:pPr>
        <w:pStyle w:val="Normal"/>
        <w:spacing w:before="64" w:after="0"/>
        <w:ind w:left="156" w:right="156" w:hanging="0"/>
        <w:jc w:val="center"/>
        <w:rPr>
          <w:b/>
          <w:b/>
          <w:i/>
          <w:i/>
          <w:sz w:val="70"/>
        </w:rPr>
      </w:pPr>
      <w:r>
        <w:rPr>
          <w:b/>
          <w:i/>
          <w:color w:val="990000"/>
          <w:sz w:val="70"/>
        </w:rPr>
        <w:t>“</w:t>
      </w:r>
      <w:r>
        <w:rPr>
          <w:b/>
          <w:i/>
          <w:color w:val="990000"/>
          <w:sz w:val="70"/>
        </w:rPr>
        <w:t>Grafiche a inchiostro di china”</w:t>
      </w:r>
    </w:p>
    <w:p>
      <w:pPr>
        <w:pStyle w:val="Normal"/>
        <w:spacing w:before="436" w:after="0"/>
        <w:ind w:left="156" w:right="156" w:hanging="0"/>
        <w:jc w:val="center"/>
        <w:rPr>
          <w:b/>
          <w:b/>
          <w:sz w:val="52"/>
        </w:rPr>
      </w:pPr>
      <w:r>
        <w:rPr>
          <w:b/>
          <w:color w:val="990000"/>
          <w:sz w:val="52"/>
        </w:rPr>
        <w:t>Inaugurazione 14 luglio ore 18</w:t>
      </w:r>
    </w:p>
    <w:p>
      <w:pPr>
        <w:pStyle w:val="Corpodeltesto"/>
        <w:spacing w:lineRule="auto" w:line="259" w:before="420" w:after="0"/>
        <w:ind w:left="158" w:right="156" w:hanging="0"/>
        <w:jc w:val="center"/>
        <w:rPr/>
      </w:pPr>
      <w:r>
        <w:rPr>
          <w:i/>
          <w:color w:val="990000"/>
        </w:rPr>
        <w:t xml:space="preserve">La Mostra è visitabile negli orari di apertura </w:t>
      </w:r>
      <w:r>
        <w:rPr>
          <w:color w:val="990000"/>
        </w:rPr>
        <w:t>dell’Ufficio Turistico</w:t>
      </w:r>
    </w:p>
    <w:p>
      <w:pPr>
        <w:pStyle w:val="Titolo2"/>
        <w:spacing w:before="375" w:after="0"/>
        <w:ind w:left="155" w:right="156" w:hanging="0"/>
        <w:rPr/>
      </w:pPr>
      <w:hyperlink r:id="rId3">
        <w:r>
          <w:rPr>
            <w:rStyle w:val="CollegamentoInternet"/>
            <w:color w:val="990000"/>
          </w:rPr>
          <w:t>www.samuelecalosi.it</w:t>
        </w:r>
      </w:hyperlink>
    </w:p>
    <w:sectPr>
      <w:type w:val="nextPage"/>
      <w:pgSz w:w="11906" w:h="16838"/>
      <w:pgMar w:left="1020" w:right="1020" w:header="0" w:top="5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ind w:left="156" w:right="156" w:hanging="1"/>
      <w:jc w:val="center"/>
      <w:outlineLvl w:val="1"/>
    </w:pPr>
    <w:rPr>
      <w:rFonts w:ascii="Times New Roman" w:hAnsi="Times New Roman" w:eastAsia="Times New Roman" w:cs="Times New Roman"/>
      <w:b/>
      <w:bCs/>
      <w:sz w:val="70"/>
      <w:szCs w:val="70"/>
      <w:lang w:val="it-IT" w:eastAsia="it-IT" w:bidi="it-IT"/>
    </w:rPr>
  </w:style>
  <w:style w:type="paragraph" w:styleId="Titolo2">
    <w:name w:val="Heading 2"/>
    <w:basedOn w:val="Normal"/>
    <w:uiPriority w:val="1"/>
    <w:qFormat/>
    <w:pPr>
      <w:spacing w:before="46" w:after="0"/>
      <w:ind w:left="154" w:right="156" w:hanging="0"/>
      <w:jc w:val="center"/>
      <w:outlineLvl w:val="2"/>
    </w:pPr>
    <w:rPr>
      <w:rFonts w:ascii="Times New Roman" w:hAnsi="Times New Roman" w:eastAsia="Times New Roman" w:cs="Times New Roman"/>
      <w:b/>
      <w:bCs/>
      <w:sz w:val="56"/>
      <w:szCs w:val="56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sz w:val="52"/>
      <w:szCs w:val="52"/>
      <w:lang w:val="it-IT" w:eastAsia="it-IT" w:bidi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amuelecalosi.it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LibreOffice/5.1.2.2$Windows_x86 LibreOffice_project/d3bf12ecb743fc0d20e0be0c58ca359301eb705f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2018-07-07T16:01:08Z</dcterms:created>
  <dc:creator>utente</dc:creator>
  <dc:description/>
  <dc:language>it-IT</dc:language>
  <cp:lastModifiedBy/>
  <dcterms:modified xsi:type="dcterms:W3CDTF">2018-07-07T16:01:08Z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2018-07-04T00:00:00Z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2018-07-07T00:00:00Z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